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F" w:rsidRPr="00111D3E" w:rsidRDefault="00DE33EF" w:rsidP="00111D3E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r w:rsidRPr="00111D3E">
        <w:rPr>
          <w:rFonts w:hint="cs"/>
          <w:b/>
          <w:bCs/>
          <w:sz w:val="32"/>
          <w:szCs w:val="32"/>
          <w:u w:val="single"/>
          <w:rtl/>
        </w:rPr>
        <w:t xml:space="preserve">מכרז זוטא מספר 104/2021 לתכנון </w:t>
      </w:r>
      <w:proofErr w:type="spellStart"/>
      <w:r w:rsidRPr="00111D3E">
        <w:rPr>
          <w:rFonts w:hint="cs"/>
          <w:b/>
          <w:bCs/>
          <w:sz w:val="32"/>
          <w:szCs w:val="32"/>
          <w:u w:val="single"/>
          <w:rtl/>
        </w:rPr>
        <w:t>שצ"פים</w:t>
      </w:r>
      <w:proofErr w:type="spellEnd"/>
      <w:r w:rsidRPr="00111D3E">
        <w:rPr>
          <w:rFonts w:hint="cs"/>
          <w:b/>
          <w:bCs/>
          <w:sz w:val="32"/>
          <w:szCs w:val="32"/>
          <w:u w:val="single"/>
          <w:rtl/>
        </w:rPr>
        <w:t xml:space="preserve"> במחצבה 4.5  תשובות לשאלות הבהרה</w:t>
      </w:r>
    </w:p>
    <w:p w:rsidR="00350D3D" w:rsidRDefault="00350D3D" w:rsidP="00C84205">
      <w:pPr>
        <w:rPr>
          <w:rtl/>
        </w:rPr>
      </w:pPr>
    </w:p>
    <w:tbl>
      <w:tblPr>
        <w:bidiVisual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957"/>
        <w:gridCol w:w="2126"/>
        <w:gridCol w:w="2039"/>
        <w:gridCol w:w="2781"/>
      </w:tblGrid>
      <w:tr w:rsidR="007F560B" w:rsidRPr="004B3878" w:rsidTr="00DE33EF">
        <w:tc>
          <w:tcPr>
            <w:tcW w:w="761" w:type="dxa"/>
            <w:shd w:val="clear" w:color="auto" w:fill="D9D9D9" w:themeFill="background1" w:themeFillShade="D9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957" w:type="dxa"/>
            <w:shd w:val="clear" w:color="auto" w:fill="D9D9D9" w:themeFill="background1" w:themeFillShade="D9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המסמך או הנספח אליו מתייחסת ההבהרה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עמוד פרק וסעיף רלבנטיים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נוסח השאלה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תשובה </w:t>
            </w:r>
          </w:p>
        </w:tc>
      </w:tr>
      <w:tr w:rsidR="007F560B" w:rsidRPr="004B3878" w:rsidTr="00DE33EF">
        <w:tc>
          <w:tcPr>
            <w:tcW w:w="761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תנאים להשתתפות בהליך הצעות המחיר</w:t>
            </w:r>
          </w:p>
        </w:tc>
        <w:tc>
          <w:tcPr>
            <w:tcW w:w="2126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עמ' 3</w:t>
            </w:r>
            <w:r w:rsidRPr="004B3878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 סעיף 12, נקודה 3 = על המשתתף להיות מתכנן תנועה.....</w:t>
            </w:r>
          </w:p>
        </w:tc>
        <w:tc>
          <w:tcPr>
            <w:tcW w:w="2039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נראה לא סביר כתנאי לתכנון </w:t>
            </w:r>
            <w:proofErr w:type="spellStart"/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שצ"פ</w:t>
            </w:r>
            <w:proofErr w:type="spellEnd"/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. </w:t>
            </w:r>
          </w:p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נא בדיקה האם צריך לשנות/להוסיף גם אדריכל נוף</w:t>
            </w:r>
          </w:p>
        </w:tc>
        <w:tc>
          <w:tcPr>
            <w:tcW w:w="2781" w:type="dxa"/>
          </w:tcPr>
          <w:p w:rsidR="007F560B" w:rsidRDefault="007F560B" w:rsidP="009770AE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עמ' 3</w:t>
            </w:r>
            <w:r w:rsidRPr="004B3878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 סעיף 12, נקודה 3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- מדובר  בטעות סופר.</w:t>
            </w:r>
          </w:p>
          <w:p w:rsidR="007F560B" w:rsidRPr="004B3878" w:rsidRDefault="007F560B" w:rsidP="009770AE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על המשתתף להיות אדריכל נוף</w:t>
            </w:r>
          </w:p>
        </w:tc>
      </w:tr>
      <w:tr w:rsidR="007F560B" w:rsidRPr="004B3878" w:rsidTr="00DE33EF">
        <w:tc>
          <w:tcPr>
            <w:tcW w:w="761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>תנאים מיוחדים</w:t>
            </w:r>
          </w:p>
        </w:tc>
        <w:tc>
          <w:tcPr>
            <w:tcW w:w="2126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עמ' 14 </w:t>
            </w:r>
            <w:r w:rsidRPr="004B3878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 סעיף 3, נקודה 2: רשימת 3 פארקים לפחות שתוכננו ע"י החברה בשנים האחרונות בגודל של כ- 50ד' כל אחד.</w:t>
            </w:r>
          </w:p>
        </w:tc>
        <w:tc>
          <w:tcPr>
            <w:tcW w:w="2039" w:type="dxa"/>
            <w:shd w:val="clear" w:color="auto" w:fill="auto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למשרדנו ניסיון רב בתכנון פארקים בארץ, </w:t>
            </w:r>
          </w:p>
          <w:p w:rsidR="007F560B" w:rsidRPr="004B3878" w:rsidRDefault="007F560B" w:rsidP="009770AE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4B3878">
              <w:rPr>
                <w:rFonts w:ascii="Arial" w:hAnsi="Arial" w:cs="Arial" w:hint="cs"/>
                <w:sz w:val="24"/>
                <w:szCs w:val="24"/>
                <w:rtl/>
              </w:rPr>
              <w:t xml:space="preserve">למרות זאת, אנו מבקשים לשנות את תנאי הסף לשני פארקים מעל 20 ד' ואחד מעל 50 ד'. </w:t>
            </w:r>
          </w:p>
        </w:tc>
        <w:tc>
          <w:tcPr>
            <w:tcW w:w="2781" w:type="dxa"/>
          </w:tcPr>
          <w:p w:rsidR="007F560B" w:rsidRPr="004B3878" w:rsidRDefault="007F560B" w:rsidP="009770AE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לא ניתן לשנות את תנאי הסף של המכרז</w:t>
            </w:r>
          </w:p>
        </w:tc>
      </w:tr>
      <w:tr w:rsidR="00DE33EF" w:rsidRPr="004B3878" w:rsidTr="00DE33EF">
        <w:tc>
          <w:tcPr>
            <w:tcW w:w="761" w:type="dxa"/>
            <w:shd w:val="clear" w:color="auto" w:fill="auto"/>
          </w:tcPr>
          <w:p w:rsidR="00DE33EF" w:rsidRPr="004B3878" w:rsidRDefault="00DE33EF" w:rsidP="00DE33EF">
            <w:pPr>
              <w:spacing w:line="360" w:lineRule="auto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DE33EF" w:rsidRPr="004B3878" w:rsidRDefault="00DE33EF" w:rsidP="00DE33EF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הזמנה להציע הצעות</w:t>
            </w:r>
          </w:p>
        </w:tc>
        <w:tc>
          <w:tcPr>
            <w:tcW w:w="2126" w:type="dxa"/>
            <w:shd w:val="clear" w:color="auto" w:fill="auto"/>
          </w:tcPr>
          <w:p w:rsidR="00DE33EF" w:rsidRPr="004B3878" w:rsidRDefault="00DE33EF" w:rsidP="00DE33EF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עמוד 2 סעיף 1.1</w:t>
            </w:r>
          </w:p>
        </w:tc>
        <w:tc>
          <w:tcPr>
            <w:tcW w:w="2039" w:type="dxa"/>
            <w:shd w:val="clear" w:color="auto" w:fill="auto"/>
          </w:tcPr>
          <w:p w:rsidR="00DE33EF" w:rsidRPr="005D2E6B" w:rsidRDefault="00DE33EF" w:rsidP="00DE33EF">
            <w:pPr>
              <w:spacing w:line="360" w:lineRule="auto"/>
            </w:pPr>
            <w:r>
              <w:rPr>
                <w:rtl/>
              </w:rPr>
              <w:t> </w:t>
            </w:r>
            <w:r w:rsidRPr="005D2E6B">
              <w:rPr>
                <w:rtl/>
              </w:rPr>
              <w:t xml:space="preserve">קיימת סתירה בתוך הסעיף- האם מדובר בתכנון </w:t>
            </w:r>
            <w:proofErr w:type="spellStart"/>
            <w:r w:rsidRPr="005D2E6B">
              <w:rPr>
                <w:rtl/>
              </w:rPr>
              <w:t>שצ"פ</w:t>
            </w:r>
            <w:proofErr w:type="spellEnd"/>
            <w:r w:rsidRPr="005D2E6B">
              <w:rPr>
                <w:rtl/>
              </w:rPr>
              <w:t xml:space="preserve"> בלבד או גם בתכנון רחובות</w:t>
            </w:r>
            <w:r w:rsidRPr="005D2E6B">
              <w:t>?</w:t>
            </w:r>
          </w:p>
          <w:p w:rsidR="00DE33EF" w:rsidRPr="004B3878" w:rsidRDefault="00DE33EF" w:rsidP="00DE33EF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</w:p>
        </w:tc>
        <w:tc>
          <w:tcPr>
            <w:tcW w:w="2781" w:type="dxa"/>
          </w:tcPr>
          <w:p w:rsidR="00DE33EF" w:rsidRDefault="00DE33EF" w:rsidP="00DE33EF">
            <w:pPr>
              <w:spacing w:line="360" w:lineRule="auto"/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מדובר בתכנון </w:t>
            </w:r>
            <w:proofErr w:type="spellStart"/>
            <w:r>
              <w:rPr>
                <w:rFonts w:hint="cs"/>
                <w:rtl/>
              </w:rPr>
              <w:t>שצ"פים</w:t>
            </w:r>
            <w:proofErr w:type="spellEnd"/>
            <w:r>
              <w:rPr>
                <w:rFonts w:hint="cs"/>
                <w:rtl/>
              </w:rPr>
              <w:t xml:space="preserve"> במחצבה 4.5 </w:t>
            </w:r>
          </w:p>
        </w:tc>
      </w:tr>
    </w:tbl>
    <w:p w:rsidR="00350D3D" w:rsidRDefault="00350D3D" w:rsidP="00C84205">
      <w:pPr>
        <w:rPr>
          <w:rtl/>
        </w:rPr>
      </w:pPr>
    </w:p>
    <w:p w:rsidR="00111D3E" w:rsidRDefault="00111D3E" w:rsidP="00C84205">
      <w:pPr>
        <w:rPr>
          <w:rtl/>
        </w:rPr>
      </w:pPr>
    </w:p>
    <w:tbl>
      <w:tblPr>
        <w:tblStyle w:val="ab"/>
        <w:bidiVisual/>
        <w:tblW w:w="9356" w:type="dxa"/>
        <w:tblInd w:w="-918" w:type="dxa"/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2420"/>
        <w:gridCol w:w="2683"/>
      </w:tblGrid>
      <w:tr w:rsidR="00111D3E" w:rsidTr="00111D3E">
        <w:tc>
          <w:tcPr>
            <w:tcW w:w="851" w:type="dxa"/>
            <w:shd w:val="clear" w:color="auto" w:fill="D9D9D9" w:themeFill="background1" w:themeFillShade="D9"/>
          </w:tcPr>
          <w:p w:rsidR="00111D3E" w:rsidRDefault="00111D3E" w:rsidP="00111D3E">
            <w:pPr>
              <w:spacing w:line="360" w:lineRule="auto"/>
              <w:jc w:val="center"/>
              <w:rPr>
                <w:rtl/>
              </w:rPr>
            </w:pPr>
            <w:proofErr w:type="spellStart"/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111D3E" w:rsidRDefault="00111D3E" w:rsidP="00111D3E">
            <w:pPr>
              <w:spacing w:line="360" w:lineRule="auto"/>
              <w:jc w:val="center"/>
              <w:rPr>
                <w:rtl/>
              </w:rPr>
            </w:pPr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המסמך או הנספח אליו מתייחסת ההבהרה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11D3E" w:rsidRDefault="00111D3E" w:rsidP="00111D3E">
            <w:pPr>
              <w:spacing w:line="360" w:lineRule="auto"/>
              <w:jc w:val="center"/>
              <w:rPr>
                <w:rtl/>
              </w:rPr>
            </w:pPr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עמוד פרק וסעיף רלבנטיים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111D3E" w:rsidRDefault="00111D3E" w:rsidP="00111D3E">
            <w:pPr>
              <w:spacing w:line="360" w:lineRule="auto"/>
              <w:jc w:val="center"/>
              <w:rPr>
                <w:rtl/>
              </w:rPr>
            </w:pPr>
            <w:r w:rsidRPr="004B387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נוסח השאלה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111D3E" w:rsidRDefault="00111D3E" w:rsidP="00111D3E">
            <w:pPr>
              <w:spacing w:line="360" w:lineRule="auto"/>
              <w:jc w:val="center"/>
              <w:rPr>
                <w:rFonts w:cs="Arial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תשובה </w:t>
            </w:r>
          </w:p>
        </w:tc>
      </w:tr>
      <w:tr w:rsidR="00550504" w:rsidRPr="005D2E6B" w:rsidTr="00111D3E">
        <w:tc>
          <w:tcPr>
            <w:tcW w:w="851" w:type="dxa"/>
          </w:tcPr>
          <w:p w:rsidR="00550504" w:rsidRDefault="00350D3D" w:rsidP="009770AE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26" w:type="dxa"/>
          </w:tcPr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הזמנה להציע הצעות</w:t>
            </w:r>
          </w:p>
        </w:tc>
        <w:tc>
          <w:tcPr>
            <w:tcW w:w="1276" w:type="dxa"/>
          </w:tcPr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עמוד 3 סעיף  12</w:t>
            </w:r>
          </w:p>
        </w:tc>
        <w:tc>
          <w:tcPr>
            <w:tcW w:w="2420" w:type="dxa"/>
          </w:tcPr>
          <w:p w:rsidR="00550504" w:rsidRPr="005D2E6B" w:rsidRDefault="00550504" w:rsidP="009770AE">
            <w:pPr>
              <w:spacing w:line="360" w:lineRule="auto"/>
            </w:pPr>
            <w:r w:rsidRPr="005D2E6B">
              <w:rPr>
                <w:rtl/>
              </w:rPr>
              <w:t>תנאים מוקדמים להגשת הצעה כתוב כי על מגיש ההצעה להיות מתכנן תנועה בעל ניסיון. האם מדובר בטעות</w:t>
            </w:r>
            <w:r w:rsidRPr="005D2E6B">
              <w:t>?</w:t>
            </w:r>
          </w:p>
          <w:p w:rsidR="00550504" w:rsidRPr="005D2E6B" w:rsidRDefault="00550504" w:rsidP="009770AE">
            <w:pPr>
              <w:spacing w:line="360" w:lineRule="auto"/>
              <w:rPr>
                <w:rtl/>
              </w:rPr>
            </w:pPr>
          </w:p>
        </w:tc>
        <w:tc>
          <w:tcPr>
            <w:tcW w:w="2683" w:type="dxa"/>
          </w:tcPr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מדובר </w:t>
            </w:r>
            <w:r w:rsidR="00DE33EF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טעות סופר</w:t>
            </w:r>
          </w:p>
          <w:p w:rsidR="00550504" w:rsidRPr="005D2E6B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על המתכנן להיות אדריכל נוף</w:t>
            </w:r>
          </w:p>
        </w:tc>
      </w:tr>
      <w:tr w:rsidR="00550504" w:rsidTr="00111D3E">
        <w:tc>
          <w:tcPr>
            <w:tcW w:w="851" w:type="dxa"/>
          </w:tcPr>
          <w:p w:rsidR="00550504" w:rsidRDefault="00350D3D" w:rsidP="009770AE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26" w:type="dxa"/>
          </w:tcPr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תנאים מיוחדים</w:t>
            </w:r>
          </w:p>
        </w:tc>
        <w:tc>
          <w:tcPr>
            <w:tcW w:w="1276" w:type="dxa"/>
          </w:tcPr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עמוד 14 סעיף 2</w:t>
            </w:r>
          </w:p>
        </w:tc>
        <w:tc>
          <w:tcPr>
            <w:tcW w:w="2420" w:type="dxa"/>
          </w:tcPr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האם נדרש פירוט היועצים שההצעה כוללת?</w:t>
            </w:r>
          </w:p>
          <w:p w:rsidR="00550504" w:rsidRDefault="00550504" w:rsidP="009770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הרכב היועצים תלוי בתכ</w:t>
            </w:r>
            <w:r w:rsidR="00350D3D">
              <w:rPr>
                <w:rFonts w:hint="cs"/>
                <w:rtl/>
              </w:rPr>
              <w:t xml:space="preserve">ניות שתיבחר. מה יקרה במצב בו </w:t>
            </w:r>
            <w:proofErr w:type="spellStart"/>
            <w:r w:rsidR="00350D3D">
              <w:rPr>
                <w:rFonts w:hint="cs"/>
                <w:rtl/>
              </w:rPr>
              <w:t>יד</w:t>
            </w:r>
            <w:r>
              <w:rPr>
                <w:rFonts w:hint="cs"/>
                <w:rtl/>
              </w:rPr>
              <w:t>רש</w:t>
            </w:r>
            <w:proofErr w:type="spellEnd"/>
            <w:r>
              <w:rPr>
                <w:rFonts w:hint="cs"/>
                <w:rtl/>
              </w:rPr>
              <w:t xml:space="preserve"> יועץ שלא נכלל בהצעה?</w:t>
            </w:r>
          </w:p>
        </w:tc>
        <w:tc>
          <w:tcPr>
            <w:tcW w:w="2683" w:type="dxa"/>
          </w:tcPr>
          <w:p w:rsidR="00550504" w:rsidRDefault="00550504" w:rsidP="009770AE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הצעת המחיר תכלול את כל היועצים לתכנון </w:t>
            </w:r>
            <w:proofErr w:type="spellStart"/>
            <w:r>
              <w:rPr>
                <w:rFonts w:hint="cs"/>
                <w:rtl/>
              </w:rPr>
              <w:t>שצ"פים</w:t>
            </w:r>
            <w:proofErr w:type="spellEnd"/>
            <w:r>
              <w:rPr>
                <w:rFonts w:hint="cs"/>
                <w:rtl/>
              </w:rPr>
              <w:t xml:space="preserve"> למעט יועצים מיוחדים </w:t>
            </w:r>
            <w:r w:rsidR="002933C7">
              <w:rPr>
                <w:rFonts w:hint="cs"/>
                <w:rtl/>
              </w:rPr>
              <w:t xml:space="preserve">כגון: יועץ מזרקות, מעבדות, </w:t>
            </w:r>
            <w:proofErr w:type="spellStart"/>
            <w:r w:rsidR="002933C7">
              <w:rPr>
                <w:rFonts w:hint="cs"/>
                <w:rtl/>
              </w:rPr>
              <w:t>גידרולוג</w:t>
            </w:r>
            <w:proofErr w:type="spellEnd"/>
            <w:r w:rsidR="002933C7">
              <w:rPr>
                <w:rFonts w:hint="cs"/>
                <w:rtl/>
              </w:rPr>
              <w:t xml:space="preserve"> וכד'.</w:t>
            </w:r>
          </w:p>
          <w:p w:rsidR="002933C7" w:rsidRDefault="002933C7" w:rsidP="009770AE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יתר היועצים שבד"כ משתלבים בתכנון פארקים עירוניים נכללים בהצעה זאת. </w:t>
            </w:r>
          </w:p>
        </w:tc>
      </w:tr>
      <w:tr w:rsidR="00350D3D" w:rsidTr="00111D3E">
        <w:tc>
          <w:tcPr>
            <w:tcW w:w="851" w:type="dxa"/>
          </w:tcPr>
          <w:p w:rsidR="00350D3D" w:rsidRDefault="00350D3D" w:rsidP="00350D3D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2126" w:type="dxa"/>
          </w:tcPr>
          <w:p w:rsidR="00350D3D" w:rsidRPr="008C53AB" w:rsidRDefault="00350D3D" w:rsidP="00350D3D">
            <w:pPr>
              <w:rPr>
                <w:rFonts w:ascii="Arial" w:hAnsi="Arial" w:cs="Arial"/>
                <w:rtl/>
              </w:rPr>
            </w:pPr>
            <w:r w:rsidRPr="008C53AB">
              <w:rPr>
                <w:rFonts w:ascii="Arial" w:hAnsi="Arial" w:cs="Arial"/>
                <w:rtl/>
              </w:rPr>
              <w:t>חוזה תכנון – סעיף ז-34</w:t>
            </w:r>
          </w:p>
          <w:p w:rsidR="00350D3D" w:rsidRDefault="00350D3D" w:rsidP="00350D3D">
            <w:pPr>
              <w:spacing w:line="360" w:lineRule="auto"/>
              <w:rPr>
                <w:rFonts w:ascii="Arial" w:hAnsi="Arial" w:cs="Arial"/>
                <w:rtl/>
              </w:rPr>
            </w:pPr>
            <w:r w:rsidRPr="008C53AB">
              <w:rPr>
                <w:rFonts w:ascii="Arial" w:hAnsi="Arial" w:cs="Arial"/>
                <w:rtl/>
              </w:rPr>
              <w:t xml:space="preserve">הצעת </w:t>
            </w:r>
          </w:p>
          <w:p w:rsidR="00350D3D" w:rsidRDefault="00350D3D" w:rsidP="00350D3D">
            <w:pPr>
              <w:spacing w:line="360" w:lineRule="auto"/>
              <w:rPr>
                <w:rFonts w:ascii="Arial" w:hAnsi="Arial" w:cs="Arial"/>
                <w:rtl/>
              </w:rPr>
            </w:pPr>
          </w:p>
          <w:p w:rsidR="00350D3D" w:rsidRDefault="00350D3D" w:rsidP="00350D3D">
            <w:pPr>
              <w:spacing w:line="360" w:lineRule="auto"/>
              <w:rPr>
                <w:rFonts w:hint="cs"/>
                <w:rtl/>
              </w:rPr>
            </w:pPr>
            <w:r w:rsidRPr="008C53AB">
              <w:rPr>
                <w:rFonts w:ascii="Arial" w:hAnsi="Arial" w:cs="Arial"/>
                <w:rtl/>
              </w:rPr>
              <w:t>המשתתף – סעיף 2.2</w:t>
            </w:r>
          </w:p>
        </w:tc>
        <w:tc>
          <w:tcPr>
            <w:tcW w:w="1276" w:type="dxa"/>
          </w:tcPr>
          <w:p w:rsidR="00350D3D" w:rsidRPr="008C53AB" w:rsidRDefault="00350D3D" w:rsidP="00350D3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עמוד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8C53AB">
              <w:rPr>
                <w:rFonts w:ascii="Arial" w:hAnsi="Arial" w:cs="Arial"/>
                <w:rtl/>
              </w:rPr>
              <w:t>18 בהסכם</w:t>
            </w:r>
          </w:p>
          <w:p w:rsidR="00350D3D" w:rsidRDefault="00350D3D" w:rsidP="00350D3D">
            <w:pPr>
              <w:rPr>
                <w:rFonts w:ascii="Arial" w:hAnsi="Arial" w:cs="Arial"/>
                <w:rtl/>
              </w:rPr>
            </w:pPr>
          </w:p>
          <w:p w:rsidR="00350D3D" w:rsidRPr="008C53AB" w:rsidRDefault="00350D3D" w:rsidP="00350D3D">
            <w:pPr>
              <w:rPr>
                <w:rFonts w:ascii="Arial" w:hAnsi="Arial" w:cs="Arial"/>
                <w:rtl/>
              </w:rPr>
            </w:pPr>
          </w:p>
          <w:p w:rsidR="00350D3D" w:rsidRPr="00350D3D" w:rsidRDefault="00350D3D" w:rsidP="00350D3D">
            <w:pPr>
              <w:spacing w:line="360" w:lineRule="auto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350D3D" w:rsidRDefault="00350D3D" w:rsidP="00350D3D">
            <w:pPr>
              <w:spacing w:line="360" w:lineRule="auto"/>
              <w:rPr>
                <w:rFonts w:hint="cs"/>
                <w:rtl/>
              </w:rPr>
            </w:pPr>
            <w:r w:rsidRPr="008C53AB">
              <w:rPr>
                <w:rFonts w:ascii="Arial" w:hAnsi="Arial" w:cs="Arial"/>
                <w:rtl/>
              </w:rPr>
              <w:t>עמוד 6 - בהצעה</w:t>
            </w:r>
          </w:p>
        </w:tc>
        <w:tc>
          <w:tcPr>
            <w:tcW w:w="2420" w:type="dxa"/>
          </w:tcPr>
          <w:p w:rsidR="00350D3D" w:rsidRDefault="00350D3D" w:rsidP="00350D3D">
            <w:pPr>
              <w:spacing w:line="360" w:lineRule="auto"/>
              <w:rPr>
                <w:rFonts w:hint="cs"/>
                <w:rtl/>
              </w:rPr>
            </w:pPr>
            <w:r w:rsidRPr="008C53AB">
              <w:rPr>
                <w:rFonts w:ascii="Arial" w:hAnsi="Arial" w:cs="Arial"/>
                <w:rtl/>
              </w:rPr>
              <w:t>לא ברור האם אנו אמורים להגיש הצעה</w:t>
            </w:r>
            <w:r w:rsidR="00111D3E">
              <w:rPr>
                <w:rFonts w:ascii="Arial" w:hAnsi="Arial" w:cs="Arial"/>
                <w:rtl/>
              </w:rPr>
              <w:t xml:space="preserve"> במחיר קבוע או אחוז מערך הביצוע</w:t>
            </w:r>
            <w:r w:rsidR="00111D3E">
              <w:rPr>
                <w:rFonts w:ascii="Arial" w:hAnsi="Arial" w:cs="Arial" w:hint="cs"/>
                <w:rtl/>
              </w:rPr>
              <w:t>?</w:t>
            </w:r>
          </w:p>
        </w:tc>
        <w:tc>
          <w:tcPr>
            <w:tcW w:w="2683" w:type="dxa"/>
          </w:tcPr>
          <w:p w:rsidR="00350D3D" w:rsidRPr="008C53AB" w:rsidRDefault="00350D3D" w:rsidP="00350D3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עמוד 18</w:t>
            </w:r>
            <w:r>
              <w:rPr>
                <w:rFonts w:ascii="Arial" w:hAnsi="Arial" w:cs="Arial" w:hint="cs"/>
                <w:rtl/>
              </w:rPr>
              <w:t xml:space="preserve">- </w:t>
            </w:r>
            <w:r w:rsidRPr="008C53AB">
              <w:rPr>
                <w:rFonts w:ascii="Arial" w:hAnsi="Arial" w:cs="Arial"/>
                <w:rtl/>
              </w:rPr>
              <w:t xml:space="preserve">סעיף 34 של ההסכם מתייחס לנושא ערך הפרויקט לצורכי חישוב שכר התכנון. </w:t>
            </w:r>
          </w:p>
          <w:p w:rsidR="00350D3D" w:rsidRPr="008C53AB" w:rsidRDefault="00350D3D" w:rsidP="00350D3D">
            <w:pPr>
              <w:rPr>
                <w:rFonts w:ascii="Arial" w:hAnsi="Arial" w:cs="Arial"/>
                <w:rtl/>
              </w:rPr>
            </w:pPr>
          </w:p>
          <w:p w:rsidR="00350D3D" w:rsidRPr="008C53AB" w:rsidRDefault="00350D3D" w:rsidP="00350D3D">
            <w:pPr>
              <w:rPr>
                <w:rFonts w:ascii="Arial" w:hAnsi="Arial" w:cs="Arial"/>
                <w:rtl/>
              </w:rPr>
            </w:pPr>
            <w:r w:rsidRPr="008C53AB">
              <w:rPr>
                <w:rFonts w:ascii="Arial" w:hAnsi="Arial" w:cs="Arial"/>
                <w:rtl/>
              </w:rPr>
              <w:t>סעיף 2.2 בע"מ 6 – בהתאם לתנאי המכרז יש להגיש את הצעת המחיר בשקלים (מחיר כולל)</w:t>
            </w:r>
            <w:r w:rsidR="00747001">
              <w:rPr>
                <w:rFonts w:ascii="Arial" w:hAnsi="Arial" w:cs="Arial" w:hint="cs"/>
                <w:rtl/>
              </w:rPr>
              <w:t>.</w:t>
            </w:r>
          </w:p>
          <w:p w:rsidR="00350D3D" w:rsidRDefault="00350D3D" w:rsidP="00350D3D">
            <w:pPr>
              <w:spacing w:line="360" w:lineRule="auto"/>
              <w:rPr>
                <w:rFonts w:hint="cs"/>
                <w:rtl/>
              </w:rPr>
            </w:pPr>
          </w:p>
        </w:tc>
      </w:tr>
    </w:tbl>
    <w:p w:rsidR="007F560B" w:rsidRDefault="007F560B" w:rsidP="00C84205">
      <w:pPr>
        <w:rPr>
          <w:rtl/>
        </w:rPr>
      </w:pPr>
    </w:p>
    <w:p w:rsidR="00550504" w:rsidRDefault="00550504" w:rsidP="00C84205">
      <w:pPr>
        <w:rPr>
          <w:rtl/>
        </w:rPr>
      </w:pPr>
    </w:p>
    <w:p w:rsidR="00550504" w:rsidRDefault="00550504" w:rsidP="00C84205">
      <w:pPr>
        <w:rPr>
          <w:rtl/>
        </w:rPr>
      </w:pPr>
    </w:p>
    <w:p w:rsidR="00550504" w:rsidRPr="00C84205" w:rsidRDefault="00550504" w:rsidP="00C84205"/>
    <w:sectPr w:rsidR="00550504" w:rsidRPr="00C84205" w:rsidSect="003D6D39">
      <w:headerReference w:type="default" r:id="rId8"/>
      <w:footerReference w:type="default" r:id="rId9"/>
      <w:pgSz w:w="11906" w:h="16838"/>
      <w:pgMar w:top="1440" w:right="1800" w:bottom="1440" w:left="1800" w:header="708" w:footer="14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7D" w:rsidRDefault="0057047D" w:rsidP="00C033FD">
      <w:pPr>
        <w:spacing w:after="0" w:line="240" w:lineRule="auto"/>
      </w:pPr>
      <w:r>
        <w:separator/>
      </w:r>
    </w:p>
  </w:endnote>
  <w:endnote w:type="continuationSeparator" w:id="0">
    <w:p w:rsidR="0057047D" w:rsidRDefault="0057047D" w:rsidP="00C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3FD" w:rsidRDefault="00C033FD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125CB4" wp14:editId="3CC3F2F7">
          <wp:simplePos x="0" y="0"/>
          <wp:positionH relativeFrom="page">
            <wp:posOffset>12394</wp:posOffset>
          </wp:positionH>
          <wp:positionV relativeFrom="page">
            <wp:posOffset>9953625</wp:posOffset>
          </wp:positionV>
          <wp:extent cx="7547586" cy="7270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86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7D" w:rsidRDefault="0057047D" w:rsidP="00C033FD">
      <w:pPr>
        <w:spacing w:after="0" w:line="240" w:lineRule="auto"/>
      </w:pPr>
      <w:r>
        <w:separator/>
      </w:r>
    </w:p>
  </w:footnote>
  <w:footnote w:type="continuationSeparator" w:id="0">
    <w:p w:rsidR="0057047D" w:rsidRDefault="0057047D" w:rsidP="00C0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3FD" w:rsidRDefault="00C84205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E56212A" wp14:editId="6F7698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756" cy="10728900"/>
          <wp:effectExtent l="0" t="0" r="63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56" cy="1072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47D">
      <w:rPr>
        <w:noProof/>
      </w:rPr>
      <w:pict w14:anchorId="2C2B4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5383345" o:spid="_x0000_s2050" type="#_x0000_t75" style="position:absolute;left:0;text-align:left;margin-left:-90.1pt;margin-top:-181.9pt;width:595.45pt;height:842.4pt;z-index:-251657728;mso-position-horizontal-relative:margin;mso-position-vertical-relative:margin" o:allowincell="f">
          <v:imagedata r:id="rId2" o:title="nehser_logo_page10"/>
          <w10:wrap anchorx="margin" anchory="margin"/>
        </v:shape>
      </w:pict>
    </w:r>
    <w:r w:rsidR="00A8617A">
      <w:rPr>
        <w:noProof/>
      </w:rPr>
      <w:t>hh</w:t>
    </w: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  <w:p w:rsidR="00C033FD" w:rsidRDefault="00C033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A04"/>
    <w:multiLevelType w:val="hybridMultilevel"/>
    <w:tmpl w:val="2FDEC508"/>
    <w:lvl w:ilvl="0" w:tplc="8A2E9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6CBF"/>
    <w:multiLevelType w:val="hybridMultilevel"/>
    <w:tmpl w:val="8BF6C50E"/>
    <w:lvl w:ilvl="0" w:tplc="23FE4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961"/>
    <w:multiLevelType w:val="hybridMultilevel"/>
    <w:tmpl w:val="F8F80ED8"/>
    <w:lvl w:ilvl="0" w:tplc="95E29CB2">
      <w:start w:val="1"/>
      <w:numFmt w:val="hebrew1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1CE7527"/>
    <w:multiLevelType w:val="hybridMultilevel"/>
    <w:tmpl w:val="9B3E2374"/>
    <w:lvl w:ilvl="0" w:tplc="710E995C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075B1"/>
    <w:multiLevelType w:val="multilevel"/>
    <w:tmpl w:val="243EE7BE"/>
    <w:lvl w:ilvl="0">
      <w:start w:val="1"/>
      <w:numFmt w:val="decimal"/>
      <w:lvlText w:val="%1."/>
      <w:lvlJc w:val="left"/>
      <w:pPr>
        <w:ind w:left="480" w:hanging="120"/>
      </w:pPr>
      <w:rPr>
        <w:rFonts w:ascii="David" w:hAnsi="David" w:cs="Davi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/>
      </w:rPr>
    </w:lvl>
  </w:abstractNum>
  <w:abstractNum w:abstractNumId="5" w15:restartNumberingAfterBreak="0">
    <w:nsid w:val="65CB6C50"/>
    <w:multiLevelType w:val="hybridMultilevel"/>
    <w:tmpl w:val="08C85D28"/>
    <w:lvl w:ilvl="0" w:tplc="2E000F16">
      <w:start w:val="1"/>
      <w:numFmt w:val="hebrew1"/>
      <w:lvlText w:val="%1."/>
      <w:lvlJc w:val="left"/>
      <w:pPr>
        <w:ind w:left="1080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00F94"/>
    <w:multiLevelType w:val="hybridMultilevel"/>
    <w:tmpl w:val="1BC83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41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color w:val="3333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44FF"/>
    <w:multiLevelType w:val="hybridMultilevel"/>
    <w:tmpl w:val="61126D8A"/>
    <w:lvl w:ilvl="0" w:tplc="A052E224">
      <w:start w:val="1"/>
      <w:numFmt w:val="hebrew1"/>
      <w:lvlText w:val="%1."/>
      <w:lvlJc w:val="left"/>
      <w:pPr>
        <w:ind w:left="1069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FD"/>
    <w:rsid w:val="00111D3E"/>
    <w:rsid w:val="00180136"/>
    <w:rsid w:val="0028444A"/>
    <w:rsid w:val="002933C7"/>
    <w:rsid w:val="00350D3D"/>
    <w:rsid w:val="003D6D39"/>
    <w:rsid w:val="00550504"/>
    <w:rsid w:val="0055341F"/>
    <w:rsid w:val="0057047D"/>
    <w:rsid w:val="005A7AFF"/>
    <w:rsid w:val="005B39C3"/>
    <w:rsid w:val="005E45B5"/>
    <w:rsid w:val="00747001"/>
    <w:rsid w:val="007F560B"/>
    <w:rsid w:val="008A5FA1"/>
    <w:rsid w:val="008C53AB"/>
    <w:rsid w:val="00953F40"/>
    <w:rsid w:val="009C2B32"/>
    <w:rsid w:val="00A8617A"/>
    <w:rsid w:val="00AF05D2"/>
    <w:rsid w:val="00BA2DF1"/>
    <w:rsid w:val="00BA5167"/>
    <w:rsid w:val="00C033FD"/>
    <w:rsid w:val="00C84205"/>
    <w:rsid w:val="00D650C8"/>
    <w:rsid w:val="00DE33EF"/>
    <w:rsid w:val="00F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7BF32"/>
  <w15:chartTrackingRefBased/>
  <w15:docId w15:val="{5D69C0BA-114B-475B-BAC1-AC8FDDA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33FD"/>
  </w:style>
  <w:style w:type="paragraph" w:styleId="a5">
    <w:name w:val="footer"/>
    <w:basedOn w:val="a"/>
    <w:link w:val="a6"/>
    <w:uiPriority w:val="99"/>
    <w:unhideWhenUsed/>
    <w:rsid w:val="00C03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33FD"/>
  </w:style>
  <w:style w:type="paragraph" w:styleId="a7">
    <w:name w:val="footnote text"/>
    <w:basedOn w:val="a"/>
    <w:link w:val="a8"/>
    <w:uiPriority w:val="99"/>
    <w:semiHidden/>
    <w:unhideWhenUsed/>
    <w:rsid w:val="00D650C8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D650C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50C8"/>
    <w:rPr>
      <w:vertAlign w:val="superscript"/>
    </w:rPr>
  </w:style>
  <w:style w:type="paragraph" w:styleId="aa">
    <w:name w:val="List Paragraph"/>
    <w:basedOn w:val="a"/>
    <w:uiPriority w:val="34"/>
    <w:qFormat/>
    <w:rsid w:val="00AF05D2"/>
    <w:pPr>
      <w:ind w:left="720"/>
      <w:contextualSpacing/>
    </w:pPr>
  </w:style>
  <w:style w:type="table" w:styleId="ab">
    <w:name w:val="Table Grid"/>
    <w:basedOn w:val="a1"/>
    <w:uiPriority w:val="59"/>
    <w:rsid w:val="0055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3E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E33E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9DF1-58A9-4EBE-BB6D-F7F20804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Allmarket</dc:creator>
  <cp:keywords/>
  <dc:description/>
  <cp:lastModifiedBy>Avital Mordechanov</cp:lastModifiedBy>
  <cp:revision>6</cp:revision>
  <cp:lastPrinted>2021-08-04T09:21:00Z</cp:lastPrinted>
  <dcterms:created xsi:type="dcterms:W3CDTF">2021-08-04T07:47:00Z</dcterms:created>
  <dcterms:modified xsi:type="dcterms:W3CDTF">2021-08-04T09:28:00Z</dcterms:modified>
</cp:coreProperties>
</file>